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7C21" w14:textId="573E965E" w:rsidR="00F10717" w:rsidRPr="00401C1D" w:rsidRDefault="0005235A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  <w:r w:rsidRPr="00401C1D">
        <w:rPr>
          <w:rFonts w:ascii="Arial" w:hAnsi="Arial" w:cs="Arial"/>
          <w:sz w:val="22"/>
          <w:szCs w:val="22"/>
        </w:rPr>
        <w:t xml:space="preserve">A efecto de dar cumplimiento a lo establecido en la BASE </w:t>
      </w:r>
      <w:r w:rsidR="00E06578" w:rsidRPr="00401C1D">
        <w:rPr>
          <w:rFonts w:ascii="Arial" w:hAnsi="Arial" w:cs="Arial"/>
          <w:sz w:val="22"/>
          <w:szCs w:val="22"/>
        </w:rPr>
        <w:t>SÉPTIMA</w:t>
      </w:r>
      <w:r w:rsidRPr="00401C1D">
        <w:rPr>
          <w:rFonts w:ascii="Arial" w:hAnsi="Arial" w:cs="Arial"/>
          <w:sz w:val="22"/>
          <w:szCs w:val="22"/>
        </w:rPr>
        <w:t xml:space="preserve"> de la convocatoria </w:t>
      </w:r>
      <w:r w:rsidR="009A01F6" w:rsidRPr="00401C1D">
        <w:rPr>
          <w:rFonts w:ascii="Arial" w:hAnsi="Arial" w:cs="Arial"/>
          <w:sz w:val="22"/>
          <w:szCs w:val="22"/>
        </w:rPr>
        <w:t xml:space="preserve">para la selección del integrante del Comité de Participación Ciudadana (CPC) del Sistema Estatal Anticorrupción de Aguascalientes, </w:t>
      </w:r>
      <w:r w:rsidR="001B60B8" w:rsidRPr="00401C1D">
        <w:rPr>
          <w:rFonts w:ascii="Arial" w:hAnsi="Arial" w:cs="Arial"/>
          <w:sz w:val="22"/>
          <w:szCs w:val="22"/>
        </w:rPr>
        <w:t>se hace</w:t>
      </w:r>
      <w:r w:rsidR="00C509CE" w:rsidRPr="00401C1D">
        <w:rPr>
          <w:rFonts w:ascii="Arial" w:hAnsi="Arial" w:cs="Arial"/>
          <w:sz w:val="22"/>
          <w:szCs w:val="22"/>
        </w:rPr>
        <w:t>n</w:t>
      </w:r>
      <w:r w:rsidR="001B60B8" w:rsidRPr="00401C1D">
        <w:rPr>
          <w:rFonts w:ascii="Arial" w:hAnsi="Arial" w:cs="Arial"/>
          <w:sz w:val="22"/>
          <w:szCs w:val="22"/>
        </w:rPr>
        <w:t xml:space="preserve"> públic</w:t>
      </w:r>
      <w:r w:rsidR="00C509CE" w:rsidRPr="00401C1D">
        <w:rPr>
          <w:rFonts w:ascii="Arial" w:hAnsi="Arial" w:cs="Arial"/>
          <w:sz w:val="22"/>
          <w:szCs w:val="22"/>
        </w:rPr>
        <w:t>os los resultados de l</w:t>
      </w:r>
      <w:r w:rsidR="005835E0" w:rsidRPr="00401C1D">
        <w:rPr>
          <w:rFonts w:ascii="Arial" w:hAnsi="Arial" w:cs="Arial"/>
          <w:sz w:val="22"/>
          <w:szCs w:val="22"/>
        </w:rPr>
        <w:t>os exámenes de conocimientos y ética y conflicto de intereses</w:t>
      </w:r>
      <w:r w:rsidR="00C509CE" w:rsidRPr="00401C1D">
        <w:rPr>
          <w:rFonts w:ascii="Arial" w:hAnsi="Arial" w:cs="Arial"/>
          <w:sz w:val="22"/>
          <w:szCs w:val="22"/>
        </w:rPr>
        <w:t xml:space="preserve"> </w:t>
      </w:r>
      <w:r w:rsidR="001B60B8" w:rsidRPr="00401C1D">
        <w:rPr>
          <w:rFonts w:ascii="Arial" w:hAnsi="Arial" w:cs="Arial"/>
          <w:sz w:val="22"/>
          <w:szCs w:val="22"/>
        </w:rPr>
        <w:t xml:space="preserve">de los candidatos que </w:t>
      </w:r>
      <w:r w:rsidR="00EA0B3B" w:rsidRPr="00401C1D">
        <w:rPr>
          <w:rFonts w:ascii="Arial" w:hAnsi="Arial" w:cs="Arial"/>
          <w:sz w:val="22"/>
          <w:szCs w:val="22"/>
        </w:rPr>
        <w:t>pasaron a la segunda etapa</w:t>
      </w:r>
      <w:r w:rsidR="00E72C5E" w:rsidRPr="00401C1D">
        <w:rPr>
          <w:rFonts w:ascii="Arial" w:hAnsi="Arial" w:cs="Arial"/>
          <w:sz w:val="22"/>
          <w:szCs w:val="22"/>
        </w:rPr>
        <w:t>:</w:t>
      </w:r>
    </w:p>
    <w:tbl>
      <w:tblPr>
        <w:tblStyle w:val="Tabladecuadrcula4"/>
        <w:tblpPr w:leftFromText="141" w:rightFromText="141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679"/>
        <w:gridCol w:w="3285"/>
        <w:gridCol w:w="1843"/>
        <w:gridCol w:w="1843"/>
      </w:tblGrid>
      <w:tr w:rsidR="00F10717" w:rsidRPr="00401C1D" w14:paraId="79A6325A" w14:textId="3F033725" w:rsidTr="00155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503BDD99" w14:textId="77777777" w:rsidR="00F10717" w:rsidRPr="00401C1D" w:rsidRDefault="00F10717" w:rsidP="00E43F25">
            <w:pPr>
              <w:pStyle w:val="Textoindependiente"/>
              <w:ind w:right="-155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No.</w:t>
            </w:r>
          </w:p>
        </w:tc>
        <w:tc>
          <w:tcPr>
            <w:tcW w:w="3285" w:type="dxa"/>
          </w:tcPr>
          <w:p w14:paraId="23B107BB" w14:textId="77777777" w:rsidR="00F10717" w:rsidRPr="00401C1D" w:rsidRDefault="00F10717" w:rsidP="00E43F25">
            <w:pPr>
              <w:pStyle w:val="Textoindependiente"/>
              <w:ind w:right="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Folio / Registro</w:t>
            </w:r>
          </w:p>
        </w:tc>
        <w:tc>
          <w:tcPr>
            <w:tcW w:w="1843" w:type="dxa"/>
          </w:tcPr>
          <w:p w14:paraId="59825FE8" w14:textId="7514E0AA" w:rsidR="00F10717" w:rsidRPr="00401C1D" w:rsidRDefault="00F10717" w:rsidP="00E43F25">
            <w:pPr>
              <w:pStyle w:val="Textoindependiente"/>
              <w:ind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Examen de conocimientos</w:t>
            </w:r>
          </w:p>
        </w:tc>
        <w:tc>
          <w:tcPr>
            <w:tcW w:w="1843" w:type="dxa"/>
          </w:tcPr>
          <w:p w14:paraId="796756FC" w14:textId="05EDD1B3" w:rsidR="00F10717" w:rsidRPr="00401C1D" w:rsidRDefault="00F10717" w:rsidP="00E43F25">
            <w:pPr>
              <w:pStyle w:val="Textoindependiente"/>
              <w:ind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Examen de ética y conflictos de intereses</w:t>
            </w:r>
          </w:p>
        </w:tc>
      </w:tr>
      <w:tr w:rsidR="00F10717" w:rsidRPr="00401C1D" w14:paraId="582D30BF" w14:textId="1AD1439B" w:rsidTr="00F1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77E6962F" w14:textId="77777777" w:rsidR="00F10717" w:rsidRPr="00401C1D" w:rsidRDefault="00F10717" w:rsidP="00E43F25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641C9410" w14:textId="77777777" w:rsidR="00F10717" w:rsidRPr="00401C1D" w:rsidRDefault="00F10717" w:rsidP="00E43F25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927EB" w14:textId="49089396" w:rsidR="00F10717" w:rsidRPr="00401C1D" w:rsidRDefault="00804C1B" w:rsidP="00E43F25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  <w:tc>
          <w:tcPr>
            <w:tcW w:w="1843" w:type="dxa"/>
            <w:shd w:val="clear" w:color="auto" w:fill="auto"/>
          </w:tcPr>
          <w:p w14:paraId="691B6381" w14:textId="7791358C" w:rsidR="00F10717" w:rsidRPr="00401C1D" w:rsidRDefault="00804C1B" w:rsidP="00E43F25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  <w:tr w:rsidR="004E3CB7" w:rsidRPr="00401C1D" w14:paraId="0C1B7955" w14:textId="17560EAA" w:rsidTr="00F1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58B3E913" w14:textId="77777777" w:rsidR="004E3CB7" w:rsidRPr="00401C1D" w:rsidRDefault="004E3CB7" w:rsidP="004E3CB7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09016801" w14:textId="77777777" w:rsidR="004E3CB7" w:rsidRPr="00401C1D" w:rsidRDefault="004E3CB7" w:rsidP="004E3CB7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FA9A2" w14:textId="70DBB18E" w:rsidR="004E3CB7" w:rsidRPr="00401C1D" w:rsidRDefault="004E3C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843" w:type="dxa"/>
            <w:shd w:val="clear" w:color="auto" w:fill="auto"/>
          </w:tcPr>
          <w:p w14:paraId="5B7D4315" w14:textId="0FFE9C6C" w:rsidR="004E3CB7" w:rsidRPr="00401C1D" w:rsidRDefault="004E3C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  <w:tr w:rsidR="004E3CB7" w:rsidRPr="00401C1D" w14:paraId="768BDB50" w14:textId="3001CB71" w:rsidTr="00F1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150A5E50" w14:textId="77777777" w:rsidR="004E3CB7" w:rsidRPr="00401C1D" w:rsidRDefault="004E3CB7" w:rsidP="004E3CB7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49D0F1E3" w14:textId="77777777" w:rsidR="004E3CB7" w:rsidRPr="00401C1D" w:rsidRDefault="004E3CB7" w:rsidP="004E3CB7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C6E99" w14:textId="346B5726" w:rsidR="004E3CB7" w:rsidRPr="00401C1D" w:rsidRDefault="004E3CB7" w:rsidP="004E3CB7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8.0</w:t>
            </w:r>
          </w:p>
        </w:tc>
        <w:tc>
          <w:tcPr>
            <w:tcW w:w="1843" w:type="dxa"/>
            <w:shd w:val="clear" w:color="auto" w:fill="auto"/>
          </w:tcPr>
          <w:p w14:paraId="4FE687D0" w14:textId="35C3954E" w:rsidR="004E3CB7" w:rsidRPr="00401C1D" w:rsidRDefault="004E3CB7" w:rsidP="004E3CB7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  <w:tr w:rsidR="004E3CB7" w:rsidRPr="00401C1D" w14:paraId="6EB1FE43" w14:textId="2D77B2DA" w:rsidTr="00F1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6E699674" w14:textId="77777777" w:rsidR="004E3CB7" w:rsidRPr="00401C1D" w:rsidRDefault="004E3CB7" w:rsidP="004E3CB7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63BDCCDC" w14:textId="77777777" w:rsidR="004E3CB7" w:rsidRPr="00401C1D" w:rsidRDefault="004E3CB7" w:rsidP="004E3CB7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90358" w14:textId="0DA829CD" w:rsidR="004E3CB7" w:rsidRPr="00401C1D" w:rsidRDefault="004E3C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6.8</w:t>
            </w:r>
          </w:p>
        </w:tc>
        <w:tc>
          <w:tcPr>
            <w:tcW w:w="1843" w:type="dxa"/>
            <w:shd w:val="clear" w:color="auto" w:fill="auto"/>
          </w:tcPr>
          <w:p w14:paraId="64152478" w14:textId="2B43A269" w:rsidR="004E3CB7" w:rsidRPr="00401C1D" w:rsidRDefault="004E3C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  <w:tr w:rsidR="004E3CB7" w:rsidRPr="00401C1D" w14:paraId="12F6F57B" w14:textId="36B90230" w:rsidTr="00F1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3D74527E" w14:textId="77777777" w:rsidR="004E3CB7" w:rsidRPr="00401C1D" w:rsidRDefault="004E3CB7" w:rsidP="004E3CB7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328D72E2" w14:textId="77777777" w:rsidR="004E3CB7" w:rsidRPr="00401C1D" w:rsidRDefault="004E3CB7" w:rsidP="004E3CB7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D0A09" w14:textId="148C92C6" w:rsidR="004E3CB7" w:rsidRPr="00401C1D" w:rsidRDefault="005B1AB7" w:rsidP="004E3CB7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5.5</w:t>
            </w:r>
          </w:p>
        </w:tc>
        <w:tc>
          <w:tcPr>
            <w:tcW w:w="1843" w:type="dxa"/>
            <w:shd w:val="clear" w:color="auto" w:fill="auto"/>
          </w:tcPr>
          <w:p w14:paraId="7295B504" w14:textId="5CBA5E26" w:rsidR="004E3CB7" w:rsidRPr="00401C1D" w:rsidRDefault="004E3CB7" w:rsidP="004E3CB7">
            <w:pPr>
              <w:pStyle w:val="Textoindependiente"/>
              <w:ind w:right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  <w:tr w:rsidR="004E3CB7" w:rsidRPr="00401C1D" w14:paraId="6FCE4E2A" w14:textId="371171EF" w:rsidTr="00F107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shd w:val="clear" w:color="auto" w:fill="auto"/>
          </w:tcPr>
          <w:p w14:paraId="27342D0D" w14:textId="77777777" w:rsidR="004E3CB7" w:rsidRPr="00401C1D" w:rsidRDefault="004E3CB7" w:rsidP="004E3CB7">
            <w:pPr>
              <w:pStyle w:val="Textoindependiente"/>
              <w:ind w:right="-12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285" w:type="dxa"/>
            <w:shd w:val="clear" w:color="auto" w:fill="auto"/>
            <w:vAlign w:val="bottom"/>
          </w:tcPr>
          <w:p w14:paraId="17B11C80" w14:textId="77777777" w:rsidR="004E3CB7" w:rsidRPr="00401C1D" w:rsidRDefault="004E3CB7" w:rsidP="004E3CB7">
            <w:pPr>
              <w:widowControl/>
              <w:autoSpaceDE/>
              <w:autoSpaceDN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F06A3" w14:textId="0CA320FF" w:rsidR="004E3CB7" w:rsidRPr="00401C1D" w:rsidRDefault="005B1A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01C1D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1843" w:type="dxa"/>
            <w:shd w:val="clear" w:color="auto" w:fill="auto"/>
          </w:tcPr>
          <w:p w14:paraId="334CA96E" w14:textId="74BAC6FF" w:rsidR="004E3CB7" w:rsidRPr="00401C1D" w:rsidRDefault="004E3CB7" w:rsidP="004E3CB7">
            <w:pPr>
              <w:pStyle w:val="Textoindependiente"/>
              <w:ind w:right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01C1D">
              <w:rPr>
                <w:rFonts w:ascii="Tahoma" w:hAnsi="Tahoma" w:cs="Tahoma"/>
                <w:color w:val="000000"/>
                <w:sz w:val="22"/>
                <w:szCs w:val="22"/>
              </w:rPr>
              <w:t>10.0</w:t>
            </w:r>
          </w:p>
        </w:tc>
      </w:tr>
    </w:tbl>
    <w:p w14:paraId="58998EE1" w14:textId="77777777" w:rsidR="00F10717" w:rsidRPr="00401C1D" w:rsidRDefault="00F10717" w:rsidP="00401C1D">
      <w:pPr>
        <w:pStyle w:val="Textoindependiente"/>
        <w:ind w:right="1324"/>
        <w:rPr>
          <w:rFonts w:ascii="Arial" w:hAnsi="Arial" w:cs="Arial"/>
          <w:sz w:val="22"/>
          <w:szCs w:val="22"/>
        </w:rPr>
      </w:pPr>
    </w:p>
    <w:p w14:paraId="160B293B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45396798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4647FDAC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52DB85F3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4AAEACA5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2A2208F7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76BEA918" w14:textId="77777777" w:rsidR="00F10717" w:rsidRPr="00401C1D" w:rsidRDefault="00F10717" w:rsidP="00F10717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0B69F4DC" w14:textId="77777777" w:rsidR="00F10717" w:rsidRPr="00401C1D" w:rsidRDefault="00F10717" w:rsidP="00F10717">
      <w:pPr>
        <w:pStyle w:val="Ttulo1"/>
        <w:ind w:right="1324"/>
        <w:rPr>
          <w:rFonts w:ascii="Arial" w:hAnsi="Arial" w:cs="Arial"/>
          <w:sz w:val="22"/>
          <w:szCs w:val="22"/>
        </w:rPr>
      </w:pPr>
    </w:p>
    <w:p w14:paraId="7AE34834" w14:textId="77777777" w:rsidR="00F10717" w:rsidRPr="00401C1D" w:rsidRDefault="00F10717" w:rsidP="00F10717">
      <w:pPr>
        <w:pStyle w:val="Ttulo1"/>
        <w:ind w:right="1324"/>
        <w:rPr>
          <w:rFonts w:ascii="Arial" w:hAnsi="Arial" w:cs="Arial"/>
          <w:sz w:val="22"/>
          <w:szCs w:val="22"/>
        </w:rPr>
      </w:pPr>
    </w:p>
    <w:p w14:paraId="40DE1277" w14:textId="77777777" w:rsidR="00F10717" w:rsidRPr="00401C1D" w:rsidRDefault="00F10717" w:rsidP="002751D5">
      <w:pPr>
        <w:pStyle w:val="Textoindependiente"/>
        <w:ind w:left="1699" w:right="1324"/>
        <w:rPr>
          <w:rFonts w:ascii="Arial" w:hAnsi="Arial" w:cs="Arial"/>
          <w:sz w:val="22"/>
          <w:szCs w:val="22"/>
        </w:rPr>
      </w:pPr>
    </w:p>
    <w:p w14:paraId="3EA234D2" w14:textId="77777777" w:rsidR="00E744AB" w:rsidRPr="00401C1D" w:rsidRDefault="00E744AB" w:rsidP="00E752BA">
      <w:pPr>
        <w:pStyle w:val="Ttulo1"/>
        <w:ind w:right="1324"/>
        <w:rPr>
          <w:rFonts w:ascii="Arial" w:hAnsi="Arial" w:cs="Arial"/>
          <w:sz w:val="22"/>
          <w:szCs w:val="22"/>
        </w:rPr>
      </w:pPr>
    </w:p>
    <w:p w14:paraId="2FF14C6A" w14:textId="34C9C2AD" w:rsidR="002F4FFF" w:rsidRPr="00401C1D" w:rsidRDefault="002F4FFF" w:rsidP="003848D3">
      <w:pPr>
        <w:pStyle w:val="Ttulo1"/>
        <w:ind w:right="1324" w:firstLine="42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01C1D">
        <w:rPr>
          <w:rFonts w:ascii="Arial" w:hAnsi="Arial" w:cs="Arial"/>
          <w:b w:val="0"/>
          <w:bCs w:val="0"/>
          <w:sz w:val="22"/>
          <w:szCs w:val="22"/>
        </w:rPr>
        <w:t xml:space="preserve">Se hace la </w:t>
      </w:r>
      <w:r w:rsidR="00DC14BF" w:rsidRPr="00401C1D">
        <w:rPr>
          <w:rFonts w:ascii="Arial" w:hAnsi="Arial" w:cs="Arial"/>
          <w:b w:val="0"/>
          <w:bCs w:val="0"/>
          <w:sz w:val="22"/>
          <w:szCs w:val="22"/>
        </w:rPr>
        <w:t>precisión</w:t>
      </w:r>
      <w:r w:rsidRPr="00401C1D">
        <w:rPr>
          <w:rFonts w:ascii="Arial" w:hAnsi="Arial" w:cs="Arial"/>
          <w:b w:val="0"/>
          <w:bCs w:val="0"/>
          <w:sz w:val="22"/>
          <w:szCs w:val="22"/>
        </w:rPr>
        <w:t xml:space="preserve"> que el puntaje máximo a obtener en </w:t>
      </w:r>
      <w:r w:rsidR="00142C20" w:rsidRPr="00401C1D">
        <w:rPr>
          <w:rFonts w:ascii="Arial" w:hAnsi="Arial" w:cs="Arial"/>
          <w:b w:val="0"/>
          <w:bCs w:val="0"/>
          <w:sz w:val="22"/>
          <w:szCs w:val="22"/>
        </w:rPr>
        <w:t xml:space="preserve">el examen de conocimientos es de </w:t>
      </w:r>
      <w:r w:rsidR="00DC14BF" w:rsidRPr="00401C1D">
        <w:rPr>
          <w:rFonts w:ascii="Arial" w:hAnsi="Arial" w:cs="Arial"/>
          <w:b w:val="0"/>
          <w:bCs w:val="0"/>
          <w:sz w:val="22"/>
          <w:szCs w:val="22"/>
        </w:rPr>
        <w:t>10</w:t>
      </w:r>
      <w:r w:rsidRPr="00401C1D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5B1AB7" w:rsidRPr="00401C1D">
        <w:rPr>
          <w:rFonts w:ascii="Arial" w:hAnsi="Arial" w:cs="Arial"/>
          <w:b w:val="0"/>
          <w:bCs w:val="0"/>
          <w:sz w:val="22"/>
          <w:szCs w:val="22"/>
        </w:rPr>
        <w:t>DIEZ</w:t>
      </w:r>
      <w:r w:rsidRPr="00401C1D">
        <w:rPr>
          <w:rFonts w:ascii="Arial" w:hAnsi="Arial" w:cs="Arial"/>
          <w:b w:val="0"/>
          <w:bCs w:val="0"/>
          <w:sz w:val="22"/>
          <w:szCs w:val="22"/>
        </w:rPr>
        <w:t>) puntos</w:t>
      </w:r>
      <w:r w:rsidR="00142C20" w:rsidRPr="00401C1D">
        <w:rPr>
          <w:rFonts w:ascii="Arial" w:hAnsi="Arial" w:cs="Arial"/>
          <w:b w:val="0"/>
          <w:bCs w:val="0"/>
          <w:sz w:val="22"/>
          <w:szCs w:val="22"/>
        </w:rPr>
        <w:t xml:space="preserve"> y en el examen de ética y conflicto de intereses</w:t>
      </w:r>
      <w:r w:rsidR="00A748CD" w:rsidRPr="00401C1D">
        <w:rPr>
          <w:rFonts w:ascii="Arial" w:hAnsi="Arial" w:cs="Arial"/>
          <w:b w:val="0"/>
          <w:bCs w:val="0"/>
          <w:sz w:val="22"/>
          <w:szCs w:val="22"/>
        </w:rPr>
        <w:t xml:space="preserve"> es de </w:t>
      </w:r>
      <w:r w:rsidR="00EF7B82" w:rsidRPr="00401C1D">
        <w:rPr>
          <w:rFonts w:ascii="Arial" w:hAnsi="Arial" w:cs="Arial"/>
          <w:b w:val="0"/>
          <w:bCs w:val="0"/>
          <w:sz w:val="22"/>
          <w:szCs w:val="22"/>
        </w:rPr>
        <w:t>1</w:t>
      </w:r>
      <w:r w:rsidR="00DC14BF" w:rsidRPr="00401C1D">
        <w:rPr>
          <w:rFonts w:ascii="Arial" w:hAnsi="Arial" w:cs="Arial"/>
          <w:b w:val="0"/>
          <w:bCs w:val="0"/>
          <w:sz w:val="22"/>
          <w:szCs w:val="22"/>
        </w:rPr>
        <w:t>0</w:t>
      </w:r>
      <w:r w:rsidR="00A748CD" w:rsidRPr="00401C1D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5B1AB7" w:rsidRPr="00401C1D">
        <w:rPr>
          <w:rFonts w:ascii="Arial" w:hAnsi="Arial" w:cs="Arial"/>
          <w:b w:val="0"/>
          <w:bCs w:val="0"/>
          <w:sz w:val="22"/>
          <w:szCs w:val="22"/>
        </w:rPr>
        <w:t>DIEZ</w:t>
      </w:r>
      <w:r w:rsidR="00A748CD" w:rsidRPr="00401C1D">
        <w:rPr>
          <w:rFonts w:ascii="Arial" w:hAnsi="Arial" w:cs="Arial"/>
          <w:b w:val="0"/>
          <w:bCs w:val="0"/>
          <w:sz w:val="22"/>
          <w:szCs w:val="22"/>
        </w:rPr>
        <w:t>) puntos.</w:t>
      </w:r>
    </w:p>
    <w:p w14:paraId="75C12C38" w14:textId="1EC6BF0E" w:rsidR="00003DA4" w:rsidRPr="00401C1D" w:rsidRDefault="00003DA4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0FF95E3" w14:textId="77777777" w:rsidR="00874461" w:rsidRPr="00401C1D" w:rsidRDefault="00874461" w:rsidP="005B1AB7">
      <w:pPr>
        <w:pStyle w:val="Ttulo1"/>
        <w:ind w:right="1324" w:firstLine="42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01C1D">
        <w:rPr>
          <w:rFonts w:ascii="Arial" w:hAnsi="Arial" w:cs="Arial"/>
          <w:b w:val="0"/>
          <w:bCs w:val="0"/>
          <w:sz w:val="22"/>
          <w:szCs w:val="22"/>
        </w:rPr>
        <w:t>Por lo que respecta a las entrevistas individuales con las y los candidatos, a celebrarse el próximo 25 de enero, será en el horario y orden siguiente:</w:t>
      </w:r>
    </w:p>
    <w:p w14:paraId="6825CE86" w14:textId="77777777" w:rsidR="00874461" w:rsidRPr="00401C1D" w:rsidRDefault="00874461" w:rsidP="00874461">
      <w:pPr>
        <w:pStyle w:val="Ttulo1"/>
        <w:ind w:right="13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70"/>
        <w:gridCol w:w="2663"/>
      </w:tblGrid>
      <w:tr w:rsidR="00874461" w:rsidRPr="00401C1D" w14:paraId="42520056" w14:textId="77777777" w:rsidTr="00E43F25">
        <w:trPr>
          <w:jc w:val="center"/>
        </w:trPr>
        <w:tc>
          <w:tcPr>
            <w:tcW w:w="2770" w:type="dxa"/>
          </w:tcPr>
          <w:p w14:paraId="0D70D934" w14:textId="77777777" w:rsidR="00874461" w:rsidRPr="00401C1D" w:rsidRDefault="00874461" w:rsidP="00E43F25">
            <w:pPr>
              <w:pStyle w:val="Sinespaciado"/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01C1D">
              <w:rPr>
                <w:rFonts w:ascii="Tahoma" w:hAnsi="Tahoma" w:cs="Tahoma"/>
                <w:b/>
                <w:bCs/>
              </w:rPr>
              <w:t>CANDIDATO</w:t>
            </w:r>
          </w:p>
        </w:tc>
        <w:tc>
          <w:tcPr>
            <w:tcW w:w="2663" w:type="dxa"/>
          </w:tcPr>
          <w:p w14:paraId="3D495BC2" w14:textId="77777777" w:rsidR="00874461" w:rsidRPr="00401C1D" w:rsidRDefault="00874461" w:rsidP="00E43F25">
            <w:pPr>
              <w:pStyle w:val="Sinespaciado"/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401C1D">
              <w:rPr>
                <w:rFonts w:ascii="Tahoma" w:hAnsi="Tahoma" w:cs="Tahoma"/>
                <w:b/>
                <w:bCs/>
              </w:rPr>
              <w:t>HORA</w:t>
            </w:r>
          </w:p>
        </w:tc>
      </w:tr>
      <w:tr w:rsidR="006B4CE3" w:rsidRPr="00401C1D" w14:paraId="7ADA69C4" w14:textId="77777777" w:rsidTr="00E43F25">
        <w:trPr>
          <w:jc w:val="center"/>
        </w:trPr>
        <w:tc>
          <w:tcPr>
            <w:tcW w:w="2770" w:type="dxa"/>
            <w:vAlign w:val="bottom"/>
          </w:tcPr>
          <w:p w14:paraId="5EE3BB6E" w14:textId="33EBB54E" w:rsidR="006B4CE3" w:rsidRPr="00401C1D" w:rsidRDefault="006B4CE3" w:rsidP="006B4CE3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CS-C12023-001</w:t>
            </w:r>
          </w:p>
        </w:tc>
        <w:tc>
          <w:tcPr>
            <w:tcW w:w="2663" w:type="dxa"/>
          </w:tcPr>
          <w:p w14:paraId="619A6325" w14:textId="53F6D889" w:rsidR="006B4CE3" w:rsidRPr="00401C1D" w:rsidRDefault="006B4CE3" w:rsidP="006B4CE3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</w:t>
            </w:r>
            <w:r w:rsidR="00B335F7" w:rsidRPr="00401C1D">
              <w:rPr>
                <w:rFonts w:ascii="Tahoma" w:hAnsi="Tahoma" w:cs="Tahoma"/>
              </w:rPr>
              <w:t>7</w:t>
            </w:r>
            <w:r w:rsidRPr="00401C1D">
              <w:rPr>
                <w:rFonts w:ascii="Tahoma" w:hAnsi="Tahoma" w:cs="Tahoma"/>
              </w:rPr>
              <w:t>:00</w:t>
            </w:r>
          </w:p>
        </w:tc>
      </w:tr>
      <w:tr w:rsidR="006B4CE3" w:rsidRPr="00401C1D" w14:paraId="158F6D40" w14:textId="77777777" w:rsidTr="00E43F25">
        <w:trPr>
          <w:jc w:val="center"/>
        </w:trPr>
        <w:tc>
          <w:tcPr>
            <w:tcW w:w="2770" w:type="dxa"/>
            <w:vAlign w:val="bottom"/>
          </w:tcPr>
          <w:p w14:paraId="2818708D" w14:textId="74972DF3" w:rsidR="006B4CE3" w:rsidRPr="00401C1D" w:rsidRDefault="006B4CE3" w:rsidP="006B4CE3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CS-C12023-003</w:t>
            </w:r>
          </w:p>
        </w:tc>
        <w:tc>
          <w:tcPr>
            <w:tcW w:w="2663" w:type="dxa"/>
          </w:tcPr>
          <w:p w14:paraId="4CA29DE0" w14:textId="40AC5C68" w:rsidR="006B4CE3" w:rsidRPr="00401C1D" w:rsidRDefault="006B4CE3" w:rsidP="006B4CE3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</w:t>
            </w:r>
            <w:r w:rsidR="00B335F7" w:rsidRPr="00401C1D">
              <w:rPr>
                <w:rFonts w:ascii="Tahoma" w:hAnsi="Tahoma" w:cs="Tahoma"/>
              </w:rPr>
              <w:t>7</w:t>
            </w:r>
            <w:r w:rsidRPr="00401C1D">
              <w:rPr>
                <w:rFonts w:ascii="Tahoma" w:hAnsi="Tahoma" w:cs="Tahoma"/>
              </w:rPr>
              <w:t>:20</w:t>
            </w:r>
          </w:p>
        </w:tc>
      </w:tr>
      <w:tr w:rsidR="006B4CE3" w:rsidRPr="00401C1D" w14:paraId="7F6155D0" w14:textId="77777777" w:rsidTr="00E43F25">
        <w:trPr>
          <w:jc w:val="center"/>
        </w:trPr>
        <w:tc>
          <w:tcPr>
            <w:tcW w:w="2770" w:type="dxa"/>
            <w:vAlign w:val="bottom"/>
          </w:tcPr>
          <w:p w14:paraId="3A5EDFAE" w14:textId="66CAC174" w:rsidR="006B4CE3" w:rsidRPr="00401C1D" w:rsidRDefault="006B4CE3" w:rsidP="006B4CE3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CS-C12023-005</w:t>
            </w:r>
          </w:p>
        </w:tc>
        <w:tc>
          <w:tcPr>
            <w:tcW w:w="2663" w:type="dxa"/>
          </w:tcPr>
          <w:p w14:paraId="64B7EF39" w14:textId="5A105EF7" w:rsidR="006B4CE3" w:rsidRPr="00401C1D" w:rsidRDefault="006B4CE3" w:rsidP="006B4CE3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</w:t>
            </w:r>
            <w:r w:rsidR="00B335F7" w:rsidRPr="00401C1D">
              <w:rPr>
                <w:rFonts w:ascii="Tahoma" w:hAnsi="Tahoma" w:cs="Tahoma"/>
              </w:rPr>
              <w:t>7</w:t>
            </w:r>
            <w:r w:rsidRPr="00401C1D">
              <w:rPr>
                <w:rFonts w:ascii="Tahoma" w:hAnsi="Tahoma" w:cs="Tahoma"/>
              </w:rPr>
              <w:t>:40</w:t>
            </w:r>
          </w:p>
        </w:tc>
      </w:tr>
      <w:tr w:rsidR="00B335F7" w:rsidRPr="00401C1D" w14:paraId="535102FE" w14:textId="77777777" w:rsidTr="00E43F25">
        <w:trPr>
          <w:jc w:val="center"/>
        </w:trPr>
        <w:tc>
          <w:tcPr>
            <w:tcW w:w="2770" w:type="dxa"/>
            <w:vAlign w:val="bottom"/>
          </w:tcPr>
          <w:p w14:paraId="54261348" w14:textId="0B6C7ADA" w:rsidR="00B335F7" w:rsidRPr="00401C1D" w:rsidRDefault="00B335F7" w:rsidP="00B335F7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CS-C12023-006</w:t>
            </w:r>
          </w:p>
        </w:tc>
        <w:tc>
          <w:tcPr>
            <w:tcW w:w="2663" w:type="dxa"/>
          </w:tcPr>
          <w:p w14:paraId="53BEA1C6" w14:textId="0A667E04" w:rsidR="00B335F7" w:rsidRPr="00401C1D" w:rsidRDefault="00B335F7" w:rsidP="00B335F7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18:00</w:t>
            </w:r>
          </w:p>
        </w:tc>
      </w:tr>
      <w:tr w:rsidR="00B335F7" w:rsidRPr="00401C1D" w14:paraId="4F30220E" w14:textId="77777777" w:rsidTr="00E43F25">
        <w:trPr>
          <w:jc w:val="center"/>
        </w:trPr>
        <w:tc>
          <w:tcPr>
            <w:tcW w:w="2770" w:type="dxa"/>
            <w:vAlign w:val="bottom"/>
          </w:tcPr>
          <w:p w14:paraId="65ECB0D9" w14:textId="5BB1AC66" w:rsidR="00B335F7" w:rsidRPr="00401C1D" w:rsidRDefault="00B335F7" w:rsidP="00B335F7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CS-C12023-009</w:t>
            </w:r>
          </w:p>
        </w:tc>
        <w:tc>
          <w:tcPr>
            <w:tcW w:w="2663" w:type="dxa"/>
          </w:tcPr>
          <w:p w14:paraId="44496839" w14:textId="3DB83E0F" w:rsidR="00B335F7" w:rsidRPr="00401C1D" w:rsidRDefault="00B335F7" w:rsidP="00B335F7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18:20</w:t>
            </w:r>
          </w:p>
        </w:tc>
      </w:tr>
      <w:tr w:rsidR="00B335F7" w:rsidRPr="00401C1D" w14:paraId="7E939DF2" w14:textId="77777777" w:rsidTr="00E43F25">
        <w:trPr>
          <w:jc w:val="center"/>
        </w:trPr>
        <w:tc>
          <w:tcPr>
            <w:tcW w:w="2770" w:type="dxa"/>
            <w:vAlign w:val="bottom"/>
          </w:tcPr>
          <w:p w14:paraId="04975AA4" w14:textId="4A2FAF87" w:rsidR="00B335F7" w:rsidRPr="00401C1D" w:rsidRDefault="00B335F7" w:rsidP="00B335F7">
            <w:pPr>
              <w:pStyle w:val="Sinespaciado"/>
              <w:spacing w:line="360" w:lineRule="auto"/>
              <w:jc w:val="both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  <w:color w:val="000000"/>
              </w:rPr>
              <w:t>CS-C12023-010</w:t>
            </w:r>
          </w:p>
        </w:tc>
        <w:tc>
          <w:tcPr>
            <w:tcW w:w="2663" w:type="dxa"/>
          </w:tcPr>
          <w:p w14:paraId="3D7CFA1A" w14:textId="69EC94BC" w:rsidR="00B335F7" w:rsidRPr="00401C1D" w:rsidRDefault="00B335F7" w:rsidP="00B335F7">
            <w:pPr>
              <w:pStyle w:val="Sinespaciado"/>
              <w:spacing w:line="360" w:lineRule="auto"/>
              <w:jc w:val="center"/>
              <w:rPr>
                <w:rFonts w:ascii="Tahoma" w:hAnsi="Tahoma" w:cs="Tahoma"/>
              </w:rPr>
            </w:pPr>
            <w:r w:rsidRPr="00401C1D">
              <w:rPr>
                <w:rFonts w:ascii="Tahoma" w:hAnsi="Tahoma" w:cs="Tahoma"/>
              </w:rPr>
              <w:t>18:40</w:t>
            </w:r>
          </w:p>
        </w:tc>
      </w:tr>
    </w:tbl>
    <w:p w14:paraId="55643985" w14:textId="77777777" w:rsidR="00874461" w:rsidRPr="00401C1D" w:rsidRDefault="00874461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E8CC1AE" w14:textId="77777777" w:rsidR="003D35F1" w:rsidRPr="00401C1D" w:rsidRDefault="003D35F1" w:rsidP="002F4FFF">
      <w:pPr>
        <w:pStyle w:val="Ttulo1"/>
        <w:ind w:right="13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1D83A3B" w14:textId="2C2F69A9" w:rsidR="006A6AEA" w:rsidRPr="00401C1D" w:rsidRDefault="006A6AEA" w:rsidP="00E752BA">
      <w:pPr>
        <w:pStyle w:val="Ttulo1"/>
        <w:ind w:right="1324"/>
        <w:rPr>
          <w:rFonts w:ascii="Arial" w:hAnsi="Arial" w:cs="Arial"/>
          <w:sz w:val="22"/>
          <w:szCs w:val="22"/>
        </w:rPr>
      </w:pPr>
      <w:r w:rsidRPr="00401C1D">
        <w:rPr>
          <w:rFonts w:ascii="Arial" w:hAnsi="Arial" w:cs="Arial"/>
          <w:sz w:val="22"/>
          <w:szCs w:val="22"/>
        </w:rPr>
        <w:t>ATENTAMENTE</w:t>
      </w:r>
    </w:p>
    <w:p w14:paraId="1F3ED209" w14:textId="514AF18B" w:rsidR="006A6AEA" w:rsidRPr="00401C1D" w:rsidRDefault="006A6AEA" w:rsidP="00E752BA">
      <w:pPr>
        <w:pStyle w:val="Textoindependiente"/>
        <w:spacing w:before="2"/>
        <w:ind w:left="1699" w:right="1324"/>
        <w:jc w:val="left"/>
        <w:rPr>
          <w:rFonts w:ascii="Arial" w:hAnsi="Arial" w:cs="Arial"/>
          <w:b/>
          <w:sz w:val="22"/>
          <w:szCs w:val="22"/>
        </w:rPr>
      </w:pPr>
    </w:p>
    <w:p w14:paraId="480C6CA0" w14:textId="3EA866B0" w:rsidR="006A6AEA" w:rsidRPr="00401C1D" w:rsidRDefault="00F25A63" w:rsidP="00EF6081">
      <w:pPr>
        <w:ind w:left="1699" w:right="1324"/>
        <w:jc w:val="center"/>
        <w:rPr>
          <w:rFonts w:ascii="Arial" w:hAnsi="Arial" w:cs="Arial"/>
          <w:b/>
        </w:rPr>
      </w:pPr>
      <w:r w:rsidRPr="00401C1D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261E87F7" wp14:editId="5D707AFC">
            <wp:simplePos x="0" y="0"/>
            <wp:positionH relativeFrom="column">
              <wp:posOffset>3330989</wp:posOffset>
            </wp:positionH>
            <wp:positionV relativeFrom="paragraph">
              <wp:posOffset>181693</wp:posOffset>
            </wp:positionV>
            <wp:extent cx="1311966" cy="1516380"/>
            <wp:effectExtent l="0" t="0" r="2540" b="7620"/>
            <wp:wrapNone/>
            <wp:docPr id="6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F33F063C-B415-4F8A-AF79-2AEB159C16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>
                      <a:extLst>
                        <a:ext uri="{FF2B5EF4-FFF2-40B4-BE49-F238E27FC236}">
                          <a16:creationId xmlns:a16="http://schemas.microsoft.com/office/drawing/2014/main" id="{F33F063C-B415-4F8A-AF79-2AEB159C164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6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AEA" w:rsidRPr="00401C1D">
        <w:rPr>
          <w:rFonts w:ascii="Arial" w:hAnsi="Arial" w:cs="Arial"/>
          <w:b/>
        </w:rPr>
        <w:t>COMISIÓN DE SELECCIÓN DEL COMITÉ DE PARTICIPACIÓN CIUDADANA DEL SISTEMA ANTICORRUPCIÓN DE AGUASCALIENTES</w:t>
      </w:r>
    </w:p>
    <w:p w14:paraId="01D0CD83" w14:textId="17ACFA7E" w:rsidR="00CB2F2D" w:rsidRPr="00401C1D" w:rsidRDefault="00CB2F2D" w:rsidP="00E752BA">
      <w:pPr>
        <w:ind w:left="1699" w:right="1324"/>
        <w:rPr>
          <w:rFonts w:ascii="Arial" w:hAnsi="Arial" w:cs="Arial"/>
          <w:b/>
        </w:rPr>
      </w:pPr>
    </w:p>
    <w:p w14:paraId="1137C19C" w14:textId="230B3EC9" w:rsidR="00514A5D" w:rsidRPr="00401C1D" w:rsidRDefault="00514A5D" w:rsidP="00E752BA">
      <w:pPr>
        <w:ind w:left="1699" w:right="1324"/>
        <w:rPr>
          <w:rFonts w:ascii="Arial" w:hAnsi="Arial" w:cs="Arial"/>
          <w:b/>
        </w:rPr>
      </w:pPr>
    </w:p>
    <w:p w14:paraId="017478F2" w14:textId="6C5079CF" w:rsidR="00514A5D" w:rsidRPr="00401C1D" w:rsidRDefault="00514A5D" w:rsidP="00E752BA">
      <w:pPr>
        <w:ind w:left="1699" w:right="1324"/>
        <w:rPr>
          <w:rFonts w:ascii="Arial" w:hAnsi="Arial" w:cs="Arial"/>
          <w:b/>
        </w:rPr>
      </w:pPr>
    </w:p>
    <w:p w14:paraId="665DE63F" w14:textId="5925B1E4" w:rsidR="00514A5D" w:rsidRPr="00401C1D" w:rsidRDefault="00514A5D" w:rsidP="00E752BA">
      <w:pPr>
        <w:ind w:left="1699" w:right="1324"/>
        <w:rPr>
          <w:rFonts w:ascii="Arial" w:hAnsi="Arial" w:cs="Arial"/>
          <w:b/>
        </w:rPr>
      </w:pPr>
    </w:p>
    <w:p w14:paraId="492644A0" w14:textId="44FF7EAA" w:rsidR="00CB2F2D" w:rsidRPr="00401C1D" w:rsidRDefault="00CB2F2D" w:rsidP="00E752BA">
      <w:pPr>
        <w:ind w:left="1699" w:right="1324"/>
        <w:rPr>
          <w:rFonts w:ascii="Arial" w:hAnsi="Arial" w:cs="Arial"/>
          <w:b/>
        </w:rPr>
      </w:pPr>
    </w:p>
    <w:p w14:paraId="5A773CA7" w14:textId="5759935E" w:rsidR="00CB2F2D" w:rsidRPr="00401C1D" w:rsidRDefault="00CB2F2D" w:rsidP="00E744AB">
      <w:pPr>
        <w:ind w:left="1699" w:right="1324"/>
        <w:jc w:val="center"/>
        <w:rPr>
          <w:rFonts w:ascii="Arial" w:hAnsi="Arial" w:cs="Arial"/>
          <w:b/>
        </w:rPr>
      </w:pPr>
      <w:r w:rsidRPr="00401C1D">
        <w:rPr>
          <w:rFonts w:ascii="Arial" w:hAnsi="Arial" w:cs="Arial"/>
          <w:b/>
        </w:rPr>
        <w:t>M.D. R</w:t>
      </w:r>
      <w:r w:rsidR="00EF6081" w:rsidRPr="00401C1D">
        <w:rPr>
          <w:rFonts w:ascii="Arial" w:hAnsi="Arial" w:cs="Arial"/>
          <w:b/>
        </w:rPr>
        <w:t>osa</w:t>
      </w:r>
      <w:r w:rsidRPr="00401C1D">
        <w:rPr>
          <w:rFonts w:ascii="Arial" w:hAnsi="Arial" w:cs="Arial"/>
          <w:b/>
        </w:rPr>
        <w:t xml:space="preserve"> A</w:t>
      </w:r>
      <w:r w:rsidR="00EF6081" w:rsidRPr="00401C1D">
        <w:rPr>
          <w:rFonts w:ascii="Arial" w:hAnsi="Arial" w:cs="Arial"/>
          <w:b/>
        </w:rPr>
        <w:t>velina</w:t>
      </w:r>
      <w:r w:rsidRPr="00401C1D">
        <w:rPr>
          <w:rFonts w:ascii="Arial" w:hAnsi="Arial" w:cs="Arial"/>
          <w:b/>
        </w:rPr>
        <w:t xml:space="preserve"> V</w:t>
      </w:r>
      <w:r w:rsidR="00EF6081" w:rsidRPr="00401C1D">
        <w:rPr>
          <w:rFonts w:ascii="Arial" w:hAnsi="Arial" w:cs="Arial"/>
          <w:b/>
        </w:rPr>
        <w:t>ázquez</w:t>
      </w:r>
      <w:r w:rsidRPr="00401C1D">
        <w:rPr>
          <w:rFonts w:ascii="Arial" w:hAnsi="Arial" w:cs="Arial"/>
          <w:b/>
        </w:rPr>
        <w:t xml:space="preserve"> C</w:t>
      </w:r>
      <w:r w:rsidR="00EF6081" w:rsidRPr="00401C1D">
        <w:rPr>
          <w:rFonts w:ascii="Arial" w:hAnsi="Arial" w:cs="Arial"/>
          <w:b/>
        </w:rPr>
        <w:t>arreó</w:t>
      </w:r>
      <w:r w:rsidR="00E744AB" w:rsidRPr="00401C1D">
        <w:rPr>
          <w:rFonts w:ascii="Arial" w:hAnsi="Arial" w:cs="Arial"/>
          <w:b/>
        </w:rPr>
        <w:t>n</w:t>
      </w:r>
    </w:p>
    <w:p w14:paraId="48B28B85" w14:textId="6C37374A" w:rsidR="00BC27E5" w:rsidRPr="00401C1D" w:rsidRDefault="00CB2F2D" w:rsidP="00401C1D">
      <w:pPr>
        <w:ind w:left="1699" w:right="1324"/>
        <w:jc w:val="center"/>
        <w:rPr>
          <w:rFonts w:ascii="Arial" w:hAnsi="Arial" w:cs="Arial"/>
          <w:b/>
        </w:rPr>
      </w:pPr>
      <w:r w:rsidRPr="00401C1D">
        <w:rPr>
          <w:rFonts w:ascii="Arial" w:hAnsi="Arial" w:cs="Arial"/>
          <w:b/>
        </w:rPr>
        <w:lastRenderedPageBreak/>
        <w:t>PRESIDENTA</w:t>
      </w:r>
    </w:p>
    <w:sectPr w:rsidR="00BC27E5" w:rsidRPr="00401C1D" w:rsidSect="006A6AEA">
      <w:headerReference w:type="default" r:id="rId9"/>
      <w:pgSz w:w="12240" w:h="15840"/>
      <w:pgMar w:top="1560" w:right="0" w:bottom="1702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0FD82" w14:textId="77777777" w:rsidR="00A80CC0" w:rsidRDefault="00A80CC0" w:rsidP="006A6AEA">
      <w:r>
        <w:separator/>
      </w:r>
    </w:p>
  </w:endnote>
  <w:endnote w:type="continuationSeparator" w:id="0">
    <w:p w14:paraId="1F826670" w14:textId="77777777" w:rsidR="00A80CC0" w:rsidRDefault="00A80CC0" w:rsidP="006A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F8D3" w14:textId="77777777" w:rsidR="00A80CC0" w:rsidRDefault="00A80CC0" w:rsidP="006A6AEA">
      <w:r>
        <w:separator/>
      </w:r>
    </w:p>
  </w:footnote>
  <w:footnote w:type="continuationSeparator" w:id="0">
    <w:p w14:paraId="048A2DED" w14:textId="77777777" w:rsidR="00A80CC0" w:rsidRDefault="00A80CC0" w:rsidP="006A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F995" w14:textId="5A74DE41" w:rsidR="006A6AEA" w:rsidRPr="003F13E3" w:rsidRDefault="00E06578" w:rsidP="00956693">
    <w:pPr>
      <w:pStyle w:val="Ttulo1"/>
      <w:spacing w:before="99"/>
      <w:ind w:left="1701" w:right="1324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F24392"/>
        <w:sz w:val="22"/>
        <w:szCs w:val="22"/>
      </w:rPr>
      <w:t xml:space="preserve">RESULTADOS DE </w:t>
    </w:r>
    <w:r w:rsidR="003E29DF">
      <w:rPr>
        <w:rFonts w:ascii="Arial" w:hAnsi="Arial" w:cs="Arial"/>
        <w:color w:val="F24392"/>
        <w:sz w:val="22"/>
        <w:szCs w:val="22"/>
      </w:rPr>
      <w:t>EXÁMENES DE CONOCIMIENTOS Y ÉTICA Y CONFLICTO DE INTERESES</w:t>
    </w:r>
    <w:r>
      <w:rPr>
        <w:rFonts w:ascii="Arial" w:hAnsi="Arial" w:cs="Arial"/>
        <w:color w:val="F24392"/>
        <w:sz w:val="22"/>
        <w:szCs w:val="22"/>
      </w:rPr>
      <w:t xml:space="preserve"> </w:t>
    </w:r>
    <w:r w:rsidR="00B25357">
      <w:rPr>
        <w:rFonts w:ascii="Arial" w:hAnsi="Arial" w:cs="Arial"/>
        <w:color w:val="F24392"/>
        <w:sz w:val="22"/>
        <w:szCs w:val="22"/>
      </w:rPr>
      <w:t xml:space="preserve">EN EL PROCESO DE SELECCIÓN DEL </w:t>
    </w:r>
    <w:r w:rsidR="006A6AEA" w:rsidRPr="003F13E3">
      <w:rPr>
        <w:rFonts w:ascii="Arial" w:hAnsi="Arial" w:cs="Arial"/>
        <w:color w:val="F24392"/>
        <w:sz w:val="22"/>
        <w:szCs w:val="22"/>
      </w:rPr>
      <w:t>INTEGRANTE DEL COMITÉ DE PARTICIPACIÓN CIUDADANA (CPC) DEL SISTEMA ESTATAL ANTICORRUPCIÓN DE AGUASCALIENTES</w:t>
    </w:r>
  </w:p>
  <w:p w14:paraId="64BAE083" w14:textId="77777777" w:rsidR="006A6AEA" w:rsidRPr="003F13E3" w:rsidRDefault="006A6AEA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B1B"/>
    <w:multiLevelType w:val="hybridMultilevel"/>
    <w:tmpl w:val="9618B290"/>
    <w:lvl w:ilvl="0" w:tplc="1ABC06F0">
      <w:start w:val="1"/>
      <w:numFmt w:val="bullet"/>
      <w:lvlText w:val=""/>
      <w:lvlJc w:val="left"/>
      <w:pPr>
        <w:ind w:left="2059" w:hanging="360"/>
      </w:pPr>
      <w:rPr>
        <w:rFonts w:ascii="Symbol" w:eastAsia="Calibr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1" w15:restartNumberingAfterBreak="0">
    <w:nsid w:val="1847072D"/>
    <w:multiLevelType w:val="hybridMultilevel"/>
    <w:tmpl w:val="D9F04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0124"/>
    <w:multiLevelType w:val="hybridMultilevel"/>
    <w:tmpl w:val="2D34A7B2"/>
    <w:lvl w:ilvl="0" w:tplc="080A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3" w15:restartNumberingAfterBreak="0">
    <w:nsid w:val="1C5F1EE5"/>
    <w:multiLevelType w:val="hybridMultilevel"/>
    <w:tmpl w:val="F97E1F80"/>
    <w:lvl w:ilvl="0" w:tplc="C51670AA">
      <w:start w:val="1"/>
      <w:numFmt w:val="decimal"/>
      <w:lvlText w:val="%1."/>
      <w:lvlJc w:val="left"/>
      <w:pPr>
        <w:ind w:left="170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1301FCA">
      <w:start w:val="1"/>
      <w:numFmt w:val="lowerLetter"/>
      <w:lvlText w:val="%2."/>
      <w:lvlJc w:val="left"/>
      <w:pPr>
        <w:ind w:left="198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2" w:tplc="E5628332">
      <w:numFmt w:val="bullet"/>
      <w:lvlText w:val="•"/>
      <w:lvlJc w:val="left"/>
      <w:pPr>
        <w:ind w:left="3120" w:hanging="284"/>
      </w:pPr>
      <w:rPr>
        <w:rFonts w:hint="default"/>
        <w:lang w:val="es-ES" w:eastAsia="en-US" w:bidi="ar-SA"/>
      </w:rPr>
    </w:lvl>
    <w:lvl w:ilvl="3" w:tplc="A6AC99F4">
      <w:numFmt w:val="bullet"/>
      <w:lvlText w:val="•"/>
      <w:lvlJc w:val="left"/>
      <w:pPr>
        <w:ind w:left="4260" w:hanging="284"/>
      </w:pPr>
      <w:rPr>
        <w:rFonts w:hint="default"/>
        <w:lang w:val="es-ES" w:eastAsia="en-US" w:bidi="ar-SA"/>
      </w:rPr>
    </w:lvl>
    <w:lvl w:ilvl="4" w:tplc="B66E34AA">
      <w:numFmt w:val="bullet"/>
      <w:lvlText w:val="•"/>
      <w:lvlJc w:val="left"/>
      <w:pPr>
        <w:ind w:left="5400" w:hanging="284"/>
      </w:pPr>
      <w:rPr>
        <w:rFonts w:hint="default"/>
        <w:lang w:val="es-ES" w:eastAsia="en-US" w:bidi="ar-SA"/>
      </w:rPr>
    </w:lvl>
    <w:lvl w:ilvl="5" w:tplc="A6BC1D74"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6" w:tplc="2D20983E">
      <w:numFmt w:val="bullet"/>
      <w:lvlText w:val="•"/>
      <w:lvlJc w:val="left"/>
      <w:pPr>
        <w:ind w:left="7680" w:hanging="284"/>
      </w:pPr>
      <w:rPr>
        <w:rFonts w:hint="default"/>
        <w:lang w:val="es-ES" w:eastAsia="en-US" w:bidi="ar-SA"/>
      </w:rPr>
    </w:lvl>
    <w:lvl w:ilvl="7" w:tplc="F1666A04">
      <w:numFmt w:val="bullet"/>
      <w:lvlText w:val="•"/>
      <w:lvlJc w:val="left"/>
      <w:pPr>
        <w:ind w:left="8820" w:hanging="284"/>
      </w:pPr>
      <w:rPr>
        <w:rFonts w:hint="default"/>
        <w:lang w:val="es-ES" w:eastAsia="en-US" w:bidi="ar-SA"/>
      </w:rPr>
    </w:lvl>
    <w:lvl w:ilvl="8" w:tplc="AD1A6D16">
      <w:numFmt w:val="bullet"/>
      <w:lvlText w:val="•"/>
      <w:lvlJc w:val="left"/>
      <w:pPr>
        <w:ind w:left="9960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27F17D3E"/>
    <w:multiLevelType w:val="hybridMultilevel"/>
    <w:tmpl w:val="1C682CF6"/>
    <w:lvl w:ilvl="0" w:tplc="1D62B2CC">
      <w:start w:val="1"/>
      <w:numFmt w:val="upperRoman"/>
      <w:lvlText w:val="%1."/>
      <w:lvlJc w:val="left"/>
      <w:pPr>
        <w:ind w:left="2550" w:hanging="464"/>
        <w:jc w:val="right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88CA1B2">
      <w:numFmt w:val="bullet"/>
      <w:lvlText w:val="•"/>
      <w:lvlJc w:val="left"/>
      <w:pPr>
        <w:ind w:left="3528" w:hanging="464"/>
      </w:pPr>
      <w:rPr>
        <w:rFonts w:hint="default"/>
        <w:lang w:val="es-ES" w:eastAsia="en-US" w:bidi="ar-SA"/>
      </w:rPr>
    </w:lvl>
    <w:lvl w:ilvl="2" w:tplc="C620456A">
      <w:numFmt w:val="bullet"/>
      <w:lvlText w:val="•"/>
      <w:lvlJc w:val="left"/>
      <w:pPr>
        <w:ind w:left="4496" w:hanging="464"/>
      </w:pPr>
      <w:rPr>
        <w:rFonts w:hint="default"/>
        <w:lang w:val="es-ES" w:eastAsia="en-US" w:bidi="ar-SA"/>
      </w:rPr>
    </w:lvl>
    <w:lvl w:ilvl="3" w:tplc="687CCB48">
      <w:numFmt w:val="bullet"/>
      <w:lvlText w:val="•"/>
      <w:lvlJc w:val="left"/>
      <w:pPr>
        <w:ind w:left="5464" w:hanging="464"/>
      </w:pPr>
      <w:rPr>
        <w:rFonts w:hint="default"/>
        <w:lang w:val="es-ES" w:eastAsia="en-US" w:bidi="ar-SA"/>
      </w:rPr>
    </w:lvl>
    <w:lvl w:ilvl="4" w:tplc="2BCA5F24">
      <w:numFmt w:val="bullet"/>
      <w:lvlText w:val="•"/>
      <w:lvlJc w:val="left"/>
      <w:pPr>
        <w:ind w:left="6432" w:hanging="464"/>
      </w:pPr>
      <w:rPr>
        <w:rFonts w:hint="default"/>
        <w:lang w:val="es-ES" w:eastAsia="en-US" w:bidi="ar-SA"/>
      </w:rPr>
    </w:lvl>
    <w:lvl w:ilvl="5" w:tplc="77A8021A">
      <w:numFmt w:val="bullet"/>
      <w:lvlText w:val="•"/>
      <w:lvlJc w:val="left"/>
      <w:pPr>
        <w:ind w:left="7400" w:hanging="464"/>
      </w:pPr>
      <w:rPr>
        <w:rFonts w:hint="default"/>
        <w:lang w:val="es-ES" w:eastAsia="en-US" w:bidi="ar-SA"/>
      </w:rPr>
    </w:lvl>
    <w:lvl w:ilvl="6" w:tplc="1BB680CA">
      <w:numFmt w:val="bullet"/>
      <w:lvlText w:val="•"/>
      <w:lvlJc w:val="left"/>
      <w:pPr>
        <w:ind w:left="8368" w:hanging="464"/>
      </w:pPr>
      <w:rPr>
        <w:rFonts w:hint="default"/>
        <w:lang w:val="es-ES" w:eastAsia="en-US" w:bidi="ar-SA"/>
      </w:rPr>
    </w:lvl>
    <w:lvl w:ilvl="7" w:tplc="647E8A3A">
      <w:numFmt w:val="bullet"/>
      <w:lvlText w:val="•"/>
      <w:lvlJc w:val="left"/>
      <w:pPr>
        <w:ind w:left="9336" w:hanging="464"/>
      </w:pPr>
      <w:rPr>
        <w:rFonts w:hint="default"/>
        <w:lang w:val="es-ES" w:eastAsia="en-US" w:bidi="ar-SA"/>
      </w:rPr>
    </w:lvl>
    <w:lvl w:ilvl="8" w:tplc="56FC8406">
      <w:numFmt w:val="bullet"/>
      <w:lvlText w:val="•"/>
      <w:lvlJc w:val="left"/>
      <w:pPr>
        <w:ind w:left="10304" w:hanging="464"/>
      </w:pPr>
      <w:rPr>
        <w:rFonts w:hint="default"/>
        <w:lang w:val="es-ES" w:eastAsia="en-US" w:bidi="ar-SA"/>
      </w:rPr>
    </w:lvl>
  </w:abstractNum>
  <w:abstractNum w:abstractNumId="5" w15:restartNumberingAfterBreak="0">
    <w:nsid w:val="71ED640F"/>
    <w:multiLevelType w:val="hybridMultilevel"/>
    <w:tmpl w:val="AED24C12"/>
    <w:lvl w:ilvl="0" w:tplc="DF463DF2">
      <w:start w:val="1"/>
      <w:numFmt w:val="lowerLetter"/>
      <w:lvlText w:val="%1)"/>
      <w:lvlJc w:val="left"/>
      <w:pPr>
        <w:ind w:left="2408" w:hanging="425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B9A44F6E">
      <w:numFmt w:val="bullet"/>
      <w:lvlText w:val="•"/>
      <w:lvlJc w:val="left"/>
      <w:pPr>
        <w:ind w:left="3384" w:hanging="425"/>
      </w:pPr>
      <w:rPr>
        <w:rFonts w:hint="default"/>
        <w:lang w:val="es-ES" w:eastAsia="en-US" w:bidi="ar-SA"/>
      </w:rPr>
    </w:lvl>
    <w:lvl w:ilvl="2" w:tplc="A37EBDCA">
      <w:numFmt w:val="bullet"/>
      <w:lvlText w:val="•"/>
      <w:lvlJc w:val="left"/>
      <w:pPr>
        <w:ind w:left="4368" w:hanging="425"/>
      </w:pPr>
      <w:rPr>
        <w:rFonts w:hint="default"/>
        <w:lang w:val="es-ES" w:eastAsia="en-US" w:bidi="ar-SA"/>
      </w:rPr>
    </w:lvl>
    <w:lvl w:ilvl="3" w:tplc="6C881970">
      <w:numFmt w:val="bullet"/>
      <w:lvlText w:val="•"/>
      <w:lvlJc w:val="left"/>
      <w:pPr>
        <w:ind w:left="5352" w:hanging="425"/>
      </w:pPr>
      <w:rPr>
        <w:rFonts w:hint="default"/>
        <w:lang w:val="es-ES" w:eastAsia="en-US" w:bidi="ar-SA"/>
      </w:rPr>
    </w:lvl>
    <w:lvl w:ilvl="4" w:tplc="59AA6732">
      <w:numFmt w:val="bullet"/>
      <w:lvlText w:val="•"/>
      <w:lvlJc w:val="left"/>
      <w:pPr>
        <w:ind w:left="6336" w:hanging="425"/>
      </w:pPr>
      <w:rPr>
        <w:rFonts w:hint="default"/>
        <w:lang w:val="es-ES" w:eastAsia="en-US" w:bidi="ar-SA"/>
      </w:rPr>
    </w:lvl>
    <w:lvl w:ilvl="5" w:tplc="605E4C7E">
      <w:numFmt w:val="bullet"/>
      <w:lvlText w:val="•"/>
      <w:lvlJc w:val="left"/>
      <w:pPr>
        <w:ind w:left="7320" w:hanging="425"/>
      </w:pPr>
      <w:rPr>
        <w:rFonts w:hint="default"/>
        <w:lang w:val="es-ES" w:eastAsia="en-US" w:bidi="ar-SA"/>
      </w:rPr>
    </w:lvl>
    <w:lvl w:ilvl="6" w:tplc="E7288B26">
      <w:numFmt w:val="bullet"/>
      <w:lvlText w:val="•"/>
      <w:lvlJc w:val="left"/>
      <w:pPr>
        <w:ind w:left="8304" w:hanging="425"/>
      </w:pPr>
      <w:rPr>
        <w:rFonts w:hint="default"/>
        <w:lang w:val="es-ES" w:eastAsia="en-US" w:bidi="ar-SA"/>
      </w:rPr>
    </w:lvl>
    <w:lvl w:ilvl="7" w:tplc="B47476AA">
      <w:numFmt w:val="bullet"/>
      <w:lvlText w:val="•"/>
      <w:lvlJc w:val="left"/>
      <w:pPr>
        <w:ind w:left="9288" w:hanging="425"/>
      </w:pPr>
      <w:rPr>
        <w:rFonts w:hint="default"/>
        <w:lang w:val="es-ES" w:eastAsia="en-US" w:bidi="ar-SA"/>
      </w:rPr>
    </w:lvl>
    <w:lvl w:ilvl="8" w:tplc="BE24DEF0">
      <w:numFmt w:val="bullet"/>
      <w:lvlText w:val="•"/>
      <w:lvlJc w:val="left"/>
      <w:pPr>
        <w:ind w:left="10272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74DE3DF3"/>
    <w:multiLevelType w:val="hybridMultilevel"/>
    <w:tmpl w:val="F97E1F80"/>
    <w:lvl w:ilvl="0" w:tplc="C51670AA">
      <w:start w:val="1"/>
      <w:numFmt w:val="decimal"/>
      <w:lvlText w:val="%1."/>
      <w:lvlJc w:val="left"/>
      <w:pPr>
        <w:ind w:left="170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1" w:tplc="A1301FCA">
      <w:start w:val="1"/>
      <w:numFmt w:val="lowerLetter"/>
      <w:lvlText w:val="%2."/>
      <w:lvlJc w:val="left"/>
      <w:pPr>
        <w:ind w:left="1982" w:hanging="284"/>
      </w:pPr>
      <w:rPr>
        <w:rFonts w:ascii="Calibri" w:eastAsia="Calibri" w:hAnsi="Calibri" w:cs="Calibri" w:hint="default"/>
        <w:w w:val="99"/>
        <w:sz w:val="28"/>
        <w:szCs w:val="28"/>
        <w:lang w:val="es-ES" w:eastAsia="en-US" w:bidi="ar-SA"/>
      </w:rPr>
    </w:lvl>
    <w:lvl w:ilvl="2" w:tplc="E5628332">
      <w:numFmt w:val="bullet"/>
      <w:lvlText w:val="•"/>
      <w:lvlJc w:val="left"/>
      <w:pPr>
        <w:ind w:left="3120" w:hanging="284"/>
      </w:pPr>
      <w:rPr>
        <w:rFonts w:hint="default"/>
        <w:lang w:val="es-ES" w:eastAsia="en-US" w:bidi="ar-SA"/>
      </w:rPr>
    </w:lvl>
    <w:lvl w:ilvl="3" w:tplc="A6AC99F4">
      <w:numFmt w:val="bullet"/>
      <w:lvlText w:val="•"/>
      <w:lvlJc w:val="left"/>
      <w:pPr>
        <w:ind w:left="4260" w:hanging="284"/>
      </w:pPr>
      <w:rPr>
        <w:rFonts w:hint="default"/>
        <w:lang w:val="es-ES" w:eastAsia="en-US" w:bidi="ar-SA"/>
      </w:rPr>
    </w:lvl>
    <w:lvl w:ilvl="4" w:tplc="B66E34AA">
      <w:numFmt w:val="bullet"/>
      <w:lvlText w:val="•"/>
      <w:lvlJc w:val="left"/>
      <w:pPr>
        <w:ind w:left="5400" w:hanging="284"/>
      </w:pPr>
      <w:rPr>
        <w:rFonts w:hint="default"/>
        <w:lang w:val="es-ES" w:eastAsia="en-US" w:bidi="ar-SA"/>
      </w:rPr>
    </w:lvl>
    <w:lvl w:ilvl="5" w:tplc="A6BC1D74">
      <w:numFmt w:val="bullet"/>
      <w:lvlText w:val="•"/>
      <w:lvlJc w:val="left"/>
      <w:pPr>
        <w:ind w:left="6540" w:hanging="284"/>
      </w:pPr>
      <w:rPr>
        <w:rFonts w:hint="default"/>
        <w:lang w:val="es-ES" w:eastAsia="en-US" w:bidi="ar-SA"/>
      </w:rPr>
    </w:lvl>
    <w:lvl w:ilvl="6" w:tplc="2D20983E">
      <w:numFmt w:val="bullet"/>
      <w:lvlText w:val="•"/>
      <w:lvlJc w:val="left"/>
      <w:pPr>
        <w:ind w:left="7680" w:hanging="284"/>
      </w:pPr>
      <w:rPr>
        <w:rFonts w:hint="default"/>
        <w:lang w:val="es-ES" w:eastAsia="en-US" w:bidi="ar-SA"/>
      </w:rPr>
    </w:lvl>
    <w:lvl w:ilvl="7" w:tplc="F1666A04">
      <w:numFmt w:val="bullet"/>
      <w:lvlText w:val="•"/>
      <w:lvlJc w:val="left"/>
      <w:pPr>
        <w:ind w:left="8820" w:hanging="284"/>
      </w:pPr>
      <w:rPr>
        <w:rFonts w:hint="default"/>
        <w:lang w:val="es-ES" w:eastAsia="en-US" w:bidi="ar-SA"/>
      </w:rPr>
    </w:lvl>
    <w:lvl w:ilvl="8" w:tplc="AD1A6D16">
      <w:numFmt w:val="bullet"/>
      <w:lvlText w:val="•"/>
      <w:lvlJc w:val="left"/>
      <w:pPr>
        <w:ind w:left="9960" w:hanging="284"/>
      </w:pPr>
      <w:rPr>
        <w:rFonts w:hint="default"/>
        <w:lang w:val="es-ES" w:eastAsia="en-US" w:bidi="ar-SA"/>
      </w:rPr>
    </w:lvl>
  </w:abstractNum>
  <w:num w:numId="1" w16cid:durableId="1502696865">
    <w:abstractNumId w:val="5"/>
  </w:num>
  <w:num w:numId="2" w16cid:durableId="82263260">
    <w:abstractNumId w:val="3"/>
  </w:num>
  <w:num w:numId="3" w16cid:durableId="1754356801">
    <w:abstractNumId w:val="4"/>
  </w:num>
  <w:num w:numId="4" w16cid:durableId="2023236381">
    <w:abstractNumId w:val="2"/>
  </w:num>
  <w:num w:numId="5" w16cid:durableId="645014256">
    <w:abstractNumId w:val="0"/>
  </w:num>
  <w:num w:numId="6" w16cid:durableId="580524679">
    <w:abstractNumId w:val="6"/>
  </w:num>
  <w:num w:numId="7" w16cid:durableId="773325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EA"/>
    <w:rsid w:val="00003DA4"/>
    <w:rsid w:val="00005E04"/>
    <w:rsid w:val="00014FEB"/>
    <w:rsid w:val="000316F8"/>
    <w:rsid w:val="0005235A"/>
    <w:rsid w:val="0005399D"/>
    <w:rsid w:val="00056F4B"/>
    <w:rsid w:val="00070A62"/>
    <w:rsid w:val="00087E4B"/>
    <w:rsid w:val="0009004A"/>
    <w:rsid w:val="000959F2"/>
    <w:rsid w:val="000B2FA9"/>
    <w:rsid w:val="000B473A"/>
    <w:rsid w:val="000B61DA"/>
    <w:rsid w:val="000C349A"/>
    <w:rsid w:val="000C4B1D"/>
    <w:rsid w:val="00115B60"/>
    <w:rsid w:val="001260AC"/>
    <w:rsid w:val="00141FC2"/>
    <w:rsid w:val="00142C20"/>
    <w:rsid w:val="0016039C"/>
    <w:rsid w:val="00170D88"/>
    <w:rsid w:val="0017522C"/>
    <w:rsid w:val="00176FC4"/>
    <w:rsid w:val="00181823"/>
    <w:rsid w:val="00192073"/>
    <w:rsid w:val="00195AF4"/>
    <w:rsid w:val="001A7755"/>
    <w:rsid w:val="001B60B8"/>
    <w:rsid w:val="001E3819"/>
    <w:rsid w:val="00201892"/>
    <w:rsid w:val="00201B28"/>
    <w:rsid w:val="002071DF"/>
    <w:rsid w:val="00234791"/>
    <w:rsid w:val="002370DD"/>
    <w:rsid w:val="00251C8A"/>
    <w:rsid w:val="002751D5"/>
    <w:rsid w:val="00275E03"/>
    <w:rsid w:val="002843D5"/>
    <w:rsid w:val="002910F1"/>
    <w:rsid w:val="0029736E"/>
    <w:rsid w:val="002A162A"/>
    <w:rsid w:val="002A2A78"/>
    <w:rsid w:val="002B0F48"/>
    <w:rsid w:val="002F4FFF"/>
    <w:rsid w:val="00313F6D"/>
    <w:rsid w:val="00324CAB"/>
    <w:rsid w:val="0033114E"/>
    <w:rsid w:val="003329DB"/>
    <w:rsid w:val="003474EC"/>
    <w:rsid w:val="00354329"/>
    <w:rsid w:val="003612F6"/>
    <w:rsid w:val="00382997"/>
    <w:rsid w:val="003837E0"/>
    <w:rsid w:val="003848D3"/>
    <w:rsid w:val="00393277"/>
    <w:rsid w:val="00394E5A"/>
    <w:rsid w:val="003A5389"/>
    <w:rsid w:val="003B3F0C"/>
    <w:rsid w:val="003C2F2A"/>
    <w:rsid w:val="003D35F1"/>
    <w:rsid w:val="003E29DF"/>
    <w:rsid w:val="003F13E3"/>
    <w:rsid w:val="003F4E62"/>
    <w:rsid w:val="003F732D"/>
    <w:rsid w:val="00401C1D"/>
    <w:rsid w:val="00417450"/>
    <w:rsid w:val="00423B6D"/>
    <w:rsid w:val="00430F95"/>
    <w:rsid w:val="004479FD"/>
    <w:rsid w:val="0047457B"/>
    <w:rsid w:val="00476643"/>
    <w:rsid w:val="00490463"/>
    <w:rsid w:val="004975BB"/>
    <w:rsid w:val="004E3CB7"/>
    <w:rsid w:val="00514A5D"/>
    <w:rsid w:val="00561D14"/>
    <w:rsid w:val="00562517"/>
    <w:rsid w:val="005733F9"/>
    <w:rsid w:val="005835E0"/>
    <w:rsid w:val="00597BA5"/>
    <w:rsid w:val="005A2043"/>
    <w:rsid w:val="005A6D28"/>
    <w:rsid w:val="005B1AB7"/>
    <w:rsid w:val="005B3C4B"/>
    <w:rsid w:val="005C7B40"/>
    <w:rsid w:val="005F2AC9"/>
    <w:rsid w:val="00614986"/>
    <w:rsid w:val="00621BCB"/>
    <w:rsid w:val="00621FAF"/>
    <w:rsid w:val="00624E34"/>
    <w:rsid w:val="00640B4B"/>
    <w:rsid w:val="006519D0"/>
    <w:rsid w:val="00652100"/>
    <w:rsid w:val="00660B1D"/>
    <w:rsid w:val="00671829"/>
    <w:rsid w:val="00693B5C"/>
    <w:rsid w:val="006A6AEA"/>
    <w:rsid w:val="006B4CE3"/>
    <w:rsid w:val="006C0746"/>
    <w:rsid w:val="006F7611"/>
    <w:rsid w:val="00702817"/>
    <w:rsid w:val="007063BD"/>
    <w:rsid w:val="00731FD5"/>
    <w:rsid w:val="00752DBB"/>
    <w:rsid w:val="00760B8B"/>
    <w:rsid w:val="0078565B"/>
    <w:rsid w:val="007906E2"/>
    <w:rsid w:val="007E126D"/>
    <w:rsid w:val="007F3972"/>
    <w:rsid w:val="00804C1B"/>
    <w:rsid w:val="00811A0B"/>
    <w:rsid w:val="00814513"/>
    <w:rsid w:val="008614B4"/>
    <w:rsid w:val="00864375"/>
    <w:rsid w:val="00874461"/>
    <w:rsid w:val="00883080"/>
    <w:rsid w:val="008862B1"/>
    <w:rsid w:val="00890745"/>
    <w:rsid w:val="00897C4D"/>
    <w:rsid w:val="008A31BE"/>
    <w:rsid w:val="008A5317"/>
    <w:rsid w:val="008E53CA"/>
    <w:rsid w:val="00902CF2"/>
    <w:rsid w:val="0092734F"/>
    <w:rsid w:val="00956693"/>
    <w:rsid w:val="00965352"/>
    <w:rsid w:val="009710E6"/>
    <w:rsid w:val="00981301"/>
    <w:rsid w:val="009A0145"/>
    <w:rsid w:val="009A01F6"/>
    <w:rsid w:val="009E5F34"/>
    <w:rsid w:val="009F1966"/>
    <w:rsid w:val="009F2B06"/>
    <w:rsid w:val="00A601E1"/>
    <w:rsid w:val="00A64185"/>
    <w:rsid w:val="00A748CD"/>
    <w:rsid w:val="00A80CC0"/>
    <w:rsid w:val="00AC3413"/>
    <w:rsid w:val="00AC3BC4"/>
    <w:rsid w:val="00AF4954"/>
    <w:rsid w:val="00B25357"/>
    <w:rsid w:val="00B335F7"/>
    <w:rsid w:val="00B55B1C"/>
    <w:rsid w:val="00B60D8E"/>
    <w:rsid w:val="00B77A29"/>
    <w:rsid w:val="00B9186E"/>
    <w:rsid w:val="00BB792B"/>
    <w:rsid w:val="00BC27E5"/>
    <w:rsid w:val="00BC3F9E"/>
    <w:rsid w:val="00BC5033"/>
    <w:rsid w:val="00BF1A06"/>
    <w:rsid w:val="00C12E67"/>
    <w:rsid w:val="00C1409C"/>
    <w:rsid w:val="00C173B6"/>
    <w:rsid w:val="00C509CE"/>
    <w:rsid w:val="00C523A7"/>
    <w:rsid w:val="00C615EA"/>
    <w:rsid w:val="00C71BE3"/>
    <w:rsid w:val="00C81D91"/>
    <w:rsid w:val="00C86F9E"/>
    <w:rsid w:val="00CB1D32"/>
    <w:rsid w:val="00CB2F2D"/>
    <w:rsid w:val="00CC1572"/>
    <w:rsid w:val="00CC2773"/>
    <w:rsid w:val="00CD359B"/>
    <w:rsid w:val="00D166AC"/>
    <w:rsid w:val="00D45CD5"/>
    <w:rsid w:val="00D46865"/>
    <w:rsid w:val="00D53E8A"/>
    <w:rsid w:val="00D92D49"/>
    <w:rsid w:val="00D97593"/>
    <w:rsid w:val="00DA2742"/>
    <w:rsid w:val="00DC14BF"/>
    <w:rsid w:val="00DE709E"/>
    <w:rsid w:val="00E06578"/>
    <w:rsid w:val="00E12D7A"/>
    <w:rsid w:val="00E21938"/>
    <w:rsid w:val="00E40610"/>
    <w:rsid w:val="00E72C5E"/>
    <w:rsid w:val="00E744AB"/>
    <w:rsid w:val="00E752BA"/>
    <w:rsid w:val="00E84E0B"/>
    <w:rsid w:val="00E84E51"/>
    <w:rsid w:val="00EA0B3B"/>
    <w:rsid w:val="00EA1336"/>
    <w:rsid w:val="00EA31B3"/>
    <w:rsid w:val="00EA37D6"/>
    <w:rsid w:val="00EA63F1"/>
    <w:rsid w:val="00EE38D7"/>
    <w:rsid w:val="00EE4CF6"/>
    <w:rsid w:val="00EE5649"/>
    <w:rsid w:val="00EF6081"/>
    <w:rsid w:val="00EF6300"/>
    <w:rsid w:val="00EF7B82"/>
    <w:rsid w:val="00F0253D"/>
    <w:rsid w:val="00F10717"/>
    <w:rsid w:val="00F168CE"/>
    <w:rsid w:val="00F25A63"/>
    <w:rsid w:val="00F320B1"/>
    <w:rsid w:val="00F408C7"/>
    <w:rsid w:val="00F55230"/>
    <w:rsid w:val="00F7663C"/>
    <w:rsid w:val="00F918DA"/>
    <w:rsid w:val="00FA2A95"/>
    <w:rsid w:val="00FA4F49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C89EE"/>
  <w15:chartTrackingRefBased/>
  <w15:docId w15:val="{ACD47079-1FC0-4848-86B6-AC2FDE74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A6AEA"/>
    <w:pPr>
      <w:ind w:left="1699" w:right="4628"/>
      <w:jc w:val="center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AEA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A6AEA"/>
    <w:pPr>
      <w:jc w:val="both"/>
    </w:pPr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6AEA"/>
    <w:rPr>
      <w:rFonts w:ascii="Calibri" w:eastAsia="Calibri" w:hAnsi="Calibri" w:cs="Calibri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6A6AEA"/>
    <w:pPr>
      <w:ind w:left="2408" w:hanging="284"/>
      <w:jc w:val="both"/>
    </w:pPr>
  </w:style>
  <w:style w:type="paragraph" w:styleId="Sinespaciado">
    <w:name w:val="No Spacing"/>
    <w:uiPriority w:val="1"/>
    <w:qFormat/>
    <w:rsid w:val="006A6AEA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6A6A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E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6A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AEA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24E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4E3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E72C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I.am</dc:creator>
  <cp:keywords/>
  <dc:description/>
  <cp:lastModifiedBy>Rosa Avelina Vázquez Carreón</cp:lastModifiedBy>
  <cp:revision>13</cp:revision>
  <cp:lastPrinted>2020-11-19T16:31:00Z</cp:lastPrinted>
  <dcterms:created xsi:type="dcterms:W3CDTF">2023-01-23T16:36:00Z</dcterms:created>
  <dcterms:modified xsi:type="dcterms:W3CDTF">2024-01-20T01:31:00Z</dcterms:modified>
</cp:coreProperties>
</file>